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84" w:rsidRPr="00BF675E" w:rsidRDefault="00B9205D" w:rsidP="00BF675E">
      <w:pPr>
        <w:pStyle w:val="a8"/>
        <w:ind w:left="-57"/>
        <w:rPr>
          <w:rFonts w:ascii="American Typewriter" w:hAnsi="American Typewriter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75E">
        <w:rPr>
          <w:rFonts w:ascii="American Typewriter" w:hAnsi="American Typewriter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Прайс-лист складского комплекса «Ариадна»</w:t>
      </w:r>
      <w:r w:rsidR="00CC2D35" w:rsidRPr="00BF675E">
        <w:rPr>
          <w:rFonts w:ascii="American Typewriter" w:hAnsi="American Typewriter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9205D" w:rsidRPr="000837AD" w:rsidRDefault="006927FA" w:rsidP="000837AD">
      <w:pPr>
        <w:pStyle w:val="a8"/>
        <w:rPr>
          <w:rFonts w:ascii="American Typewriter" w:hAnsi="American Typewriter" w:cs="Tahoma"/>
          <w:b w:val="0"/>
          <w:sz w:val="18"/>
          <w:szCs w:val="18"/>
        </w:rPr>
      </w:pPr>
      <w:hyperlink r:id="rId6" w:history="1">
        <w:r w:rsidR="000837AD">
          <w:rPr>
            <w:rStyle w:val="a7"/>
            <w:rFonts w:ascii="American Typewriter" w:hAnsi="American Typewriter" w:cs="Tahoma"/>
            <w:b w:val="0"/>
            <w:sz w:val="18"/>
            <w:szCs w:val="18"/>
          </w:rPr>
          <w:t>https://ariadnasklad.ru/</w:t>
        </w:r>
      </w:hyperlink>
    </w:p>
    <w:p w:rsidR="00EA4184" w:rsidRDefault="00EA4184" w:rsidP="003B17FC">
      <w:pPr>
        <w:pStyle w:val="a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</w:t>
      </w:r>
      <w:r w:rsidR="003F40DF">
        <w:rPr>
          <w:rFonts w:ascii="Tahoma" w:hAnsi="Tahoma" w:cs="Tahoma"/>
        </w:rPr>
        <w:t xml:space="preserve">  </w:t>
      </w:r>
      <w:r w:rsidR="003B17FC">
        <w:rPr>
          <w:rFonts w:ascii="Tahoma" w:hAnsi="Tahoma" w:cs="Tahoma"/>
        </w:rPr>
        <w:t xml:space="preserve">   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813"/>
        <w:gridCol w:w="2094"/>
        <w:gridCol w:w="2171"/>
      </w:tblGrid>
      <w:tr w:rsidR="008B2014" w:rsidRPr="003B17FC" w:rsidTr="00BF675E">
        <w:trPr>
          <w:trHeight w:val="6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68DB"/>
            <w:vAlign w:val="center"/>
          </w:tcPr>
          <w:p w:rsidR="00EA4184" w:rsidRPr="005E2203" w:rsidRDefault="00EA4184" w:rsidP="00811D00">
            <w:pPr>
              <w:pStyle w:val="ab"/>
              <w:jc w:val="center"/>
              <w:rPr>
                <w:rFonts w:ascii="Apple Chancery" w:hAnsi="Apple Chancery" w:cs="Apple Chancery"/>
                <w:color w:val="FFFFFF" w:themeColor="background1"/>
                <w:sz w:val="20"/>
                <w:szCs w:val="20"/>
              </w:rPr>
            </w:pPr>
            <w:r w:rsidRPr="005E2203">
              <w:rPr>
                <w:rFonts w:ascii="Cambria Math" w:hAnsi="Cambria Math" w:cs="Cambria Math"/>
                <w:color w:val="FFFFFF" w:themeColor="background1"/>
                <w:sz w:val="20"/>
                <w:szCs w:val="20"/>
              </w:rPr>
              <w:t>№</w:t>
            </w:r>
          </w:p>
          <w:p w:rsidR="00EA4184" w:rsidRPr="005E2203" w:rsidRDefault="00EA4184" w:rsidP="00811D00">
            <w:pPr>
              <w:pStyle w:val="ab"/>
              <w:jc w:val="center"/>
              <w:rPr>
                <w:rFonts w:ascii="Apple Chancery" w:hAnsi="Apple Chancery" w:cs="Apple Chancery"/>
                <w:color w:val="FFFFFF" w:themeColor="background1"/>
                <w:sz w:val="20"/>
                <w:szCs w:val="20"/>
              </w:rPr>
            </w:pPr>
            <w:r w:rsidRPr="005E2203">
              <w:rPr>
                <w:rFonts w:ascii="Cambria" w:hAnsi="Cambria" w:cs="Cambria"/>
                <w:color w:val="FFFFFF" w:themeColor="background1"/>
                <w:sz w:val="20"/>
                <w:szCs w:val="20"/>
              </w:rPr>
              <w:t>п</w:t>
            </w:r>
            <w:r w:rsidRPr="005E2203">
              <w:rPr>
                <w:rFonts w:ascii="Apple Chancery" w:hAnsi="Apple Chancery" w:cs="Apple Chancery" w:hint="cs"/>
                <w:color w:val="FFFFFF" w:themeColor="background1"/>
                <w:sz w:val="20"/>
                <w:szCs w:val="20"/>
              </w:rPr>
              <w:t>/</w:t>
            </w:r>
            <w:r w:rsidRPr="005E2203">
              <w:rPr>
                <w:rFonts w:ascii="Cambria" w:hAnsi="Cambria" w:cs="Cambria"/>
                <w:color w:val="FFFFFF" w:themeColor="background1"/>
                <w:sz w:val="20"/>
                <w:szCs w:val="20"/>
              </w:rPr>
              <w:t>п</w:t>
            </w:r>
          </w:p>
          <w:p w:rsidR="00EA4184" w:rsidRPr="005E2203" w:rsidRDefault="00EA4184" w:rsidP="00811D00">
            <w:pPr>
              <w:pStyle w:val="ab"/>
              <w:jc w:val="center"/>
              <w:rPr>
                <w:rFonts w:ascii="Apple Chancery" w:hAnsi="Apple Chancery" w:cs="Apple Chancery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68DB"/>
            <w:vAlign w:val="center"/>
          </w:tcPr>
          <w:p w:rsidR="00EA4184" w:rsidRPr="005E2203" w:rsidRDefault="00EA4184" w:rsidP="00811D00">
            <w:pPr>
              <w:pStyle w:val="ab"/>
              <w:jc w:val="center"/>
              <w:rPr>
                <w:rFonts w:ascii="Apple Chancery" w:hAnsi="Apple Chancery" w:cs="Apple Chancery"/>
                <w:color w:val="FFFFFF" w:themeColor="background1"/>
                <w:sz w:val="22"/>
                <w:szCs w:val="22"/>
              </w:rPr>
            </w:pPr>
            <w:r w:rsidRPr="005E2203">
              <w:rPr>
                <w:rFonts w:ascii="Cambria" w:hAnsi="Cambria" w:cs="Cambria"/>
                <w:color w:val="FFFFFF" w:themeColor="background1"/>
                <w:sz w:val="22"/>
                <w:szCs w:val="22"/>
              </w:rPr>
              <w:t>Наименование</w:t>
            </w:r>
            <w:r w:rsidRPr="005E2203">
              <w:rPr>
                <w:rFonts w:ascii="Apple Chancery" w:hAnsi="Apple Chancery" w:cs="Apple Chancery" w:hint="cs"/>
                <w:color w:val="FFFFFF" w:themeColor="background1"/>
                <w:sz w:val="22"/>
                <w:szCs w:val="22"/>
              </w:rPr>
              <w:t xml:space="preserve"> </w:t>
            </w:r>
            <w:r w:rsidRPr="005E2203">
              <w:rPr>
                <w:rFonts w:ascii="Cambria" w:hAnsi="Cambria" w:cs="Cambria"/>
                <w:color w:val="FFFFFF" w:themeColor="background1"/>
                <w:sz w:val="22"/>
                <w:szCs w:val="22"/>
              </w:rPr>
              <w:t>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68DB"/>
            <w:vAlign w:val="center"/>
          </w:tcPr>
          <w:p w:rsidR="00EA4184" w:rsidRPr="005E2203" w:rsidRDefault="00EA4184" w:rsidP="00811D00">
            <w:pPr>
              <w:pStyle w:val="ab"/>
              <w:jc w:val="center"/>
              <w:rPr>
                <w:rFonts w:ascii="Apple Chancery" w:hAnsi="Apple Chancery" w:cs="Apple Chancery"/>
                <w:color w:val="FFFFFF" w:themeColor="background1"/>
                <w:sz w:val="20"/>
                <w:szCs w:val="20"/>
              </w:rPr>
            </w:pPr>
            <w:r w:rsidRPr="005E2203">
              <w:rPr>
                <w:rFonts w:ascii="Cambria" w:hAnsi="Cambria" w:cs="Cambria"/>
                <w:color w:val="FFFFFF" w:themeColor="background1"/>
                <w:sz w:val="20"/>
                <w:szCs w:val="20"/>
              </w:rPr>
              <w:t>Единицы</w:t>
            </w:r>
            <w:r w:rsidR="003B17FC" w:rsidRPr="005E2203">
              <w:rPr>
                <w:rFonts w:ascii="Apple Chancery" w:hAnsi="Apple Chancery" w:cs="Apple Chancery" w:hint="cs"/>
                <w:color w:val="FFFFFF" w:themeColor="background1"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color w:val="FFFFFF" w:themeColor="background1"/>
                <w:sz w:val="20"/>
                <w:szCs w:val="20"/>
              </w:rPr>
              <w:t>измерения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68DB"/>
            <w:vAlign w:val="center"/>
          </w:tcPr>
          <w:p w:rsidR="00EA4184" w:rsidRPr="00480E3E" w:rsidRDefault="00EA4184" w:rsidP="00811D00">
            <w:pPr>
              <w:pStyle w:val="ab"/>
              <w:jc w:val="center"/>
              <w:rPr>
                <w:rFonts w:ascii="Apple Chancery" w:hAnsi="Apple Chancery" w:cs="Apple Chancery"/>
                <w:color w:val="FFFFFF" w:themeColor="background1"/>
                <w:sz w:val="18"/>
                <w:szCs w:val="18"/>
              </w:rPr>
            </w:pPr>
            <w:r w:rsidRPr="00480E3E">
              <w:rPr>
                <w:rFonts w:ascii="Cambria" w:hAnsi="Cambria" w:cs="Cambria"/>
                <w:color w:val="FFFFFF" w:themeColor="background1"/>
                <w:sz w:val="18"/>
                <w:szCs w:val="18"/>
              </w:rPr>
              <w:t>Цена</w:t>
            </w:r>
            <w:r w:rsidRPr="00480E3E">
              <w:rPr>
                <w:rFonts w:ascii="Apple Chancery" w:hAnsi="Apple Chancery" w:cs="Apple Chancery" w:hint="cs"/>
                <w:color w:val="FFFFFF" w:themeColor="background1"/>
                <w:sz w:val="18"/>
                <w:szCs w:val="18"/>
              </w:rPr>
              <w:t>/</w:t>
            </w:r>
            <w:r w:rsidRPr="00480E3E">
              <w:rPr>
                <w:rFonts w:ascii="Cambria" w:hAnsi="Cambria" w:cs="Cambria"/>
                <w:color w:val="FFFFFF" w:themeColor="background1"/>
                <w:sz w:val="18"/>
                <w:szCs w:val="18"/>
              </w:rPr>
              <w:t>коэффициенты</w:t>
            </w:r>
          </w:p>
        </w:tc>
      </w:tr>
      <w:tr w:rsidR="008B2014" w:rsidRPr="003B17FC" w:rsidTr="00BF67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480E3E" w:rsidRDefault="008C749D" w:rsidP="00EB3000">
            <w:pPr>
              <w:pStyle w:val="ab"/>
              <w:spacing w:line="276" w:lineRule="auto"/>
              <w:jc w:val="center"/>
              <w:rPr>
                <w:rFonts w:ascii="Apple Chancery" w:hAnsi="Apple Chancery" w:cs="Apple Chancery"/>
                <w:b/>
                <w:bCs/>
                <w:sz w:val="20"/>
                <w:szCs w:val="20"/>
              </w:rPr>
            </w:pP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О</w:t>
            </w:r>
            <w:r w:rsidR="00EA4184"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тветственное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хранение</w:t>
            </w:r>
            <w:r w:rsidR="00EA4184"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8B2014" w:rsidRPr="003B17FC" w:rsidTr="00BF675E">
        <w:trPr>
          <w:trHeight w:val="8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Хранение товара на отапливаемом складе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кв. метр/сутки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F87BC0" w:rsidRPr="000279EB" w:rsidRDefault="005D509C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1</w:t>
            </w:r>
            <w:r w:rsidR="004C747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4</w:t>
            </w:r>
            <w:r w:rsidR="008C749D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</w:t>
            </w:r>
            <w:r w:rsidR="00F74E6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8B2014" w:rsidRPr="003B17FC" w:rsidTr="00BF675E"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1.2</w:t>
            </w:r>
          </w:p>
          <w:p w:rsidR="003B17FC" w:rsidRPr="00811D00" w:rsidRDefault="003B17FC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1.3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Хранение товара на открытой площадке</w:t>
            </w:r>
          </w:p>
          <w:p w:rsidR="00E12449" w:rsidRPr="00811D00" w:rsidRDefault="00A34FAD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Хранение товара под навесом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кв. метр/сутки</w:t>
            </w:r>
          </w:p>
          <w:p w:rsidR="00A34FAD" w:rsidRPr="00811D00" w:rsidRDefault="00A34FAD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кв. метр/сутки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F87BC0" w:rsidRPr="000279EB" w:rsidRDefault="004C747E" w:rsidP="00BF675E">
            <w:pPr>
              <w:pStyle w:val="ab"/>
              <w:shd w:val="clear" w:color="auto" w:fill="BDD6EE" w:themeFill="accent5" w:themeFillTint="66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7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A34FAD" w:rsidRPr="000279EB" w:rsidRDefault="0058565E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1</w:t>
            </w:r>
            <w:r w:rsidR="004C747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A34FAD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B9205D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5E2203" w:rsidRDefault="00EA4184" w:rsidP="00EB3000">
            <w:pPr>
              <w:pStyle w:val="ab"/>
              <w:spacing w:line="276" w:lineRule="auto"/>
              <w:jc w:val="center"/>
              <w:rPr>
                <w:rFonts w:ascii="Apple Chancery" w:hAnsi="Apple Chancery" w:cs="Apple Chancery"/>
                <w:b/>
                <w:bCs/>
                <w:sz w:val="20"/>
                <w:szCs w:val="20"/>
              </w:rPr>
            </w:pP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Прием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и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сортировка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груза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0279EB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811D00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2.1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Выгрузка паллетированного груза до 1000кг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31101A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паллет</w:t>
            </w:r>
            <w:r w:rsidR="00EA4184" w:rsidRPr="00811D00">
              <w:rPr>
                <w:rFonts w:ascii="American Typewriter" w:hAnsi="American Typewriter"/>
                <w:sz w:val="20"/>
                <w:szCs w:val="20"/>
              </w:rPr>
              <w:t>/место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C000E1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1</w:t>
            </w:r>
            <w:r w:rsidR="00754166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</w:t>
            </w:r>
            <w:r w:rsidR="0058565E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0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EB3000" w:rsidRPr="00BF675E">
              <w:rPr>
                <w:rFonts w:ascii="American Typewriter" w:hAnsi="American Typewriter"/>
                <w:color w:val="000000" w:themeColor="text1"/>
                <w:sz w:val="20"/>
                <w:szCs w:val="20"/>
                <w:shd w:val="clear" w:color="auto" w:fill="BDD6EE" w:themeFill="accent5" w:themeFillTint="66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  <w:bookmarkStart w:id="0" w:name="_GoBack"/>
            <w:bookmarkEnd w:id="0"/>
          </w:p>
        </w:tc>
      </w:tr>
      <w:tr w:rsidR="00811D00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2.2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Выгрузка непаллетированного груза</w:t>
            </w:r>
            <w:r w:rsidR="003E2C40" w:rsidRPr="00811D00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1 </w:t>
            </w:r>
            <w:r w:rsidR="003F40DF" w:rsidRPr="00811D00">
              <w:rPr>
                <w:rFonts w:ascii="American Typewriter" w:hAnsi="American Typewriter"/>
                <w:sz w:val="20"/>
                <w:szCs w:val="20"/>
              </w:rPr>
              <w:t>тонна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3F40DF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240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607789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9" w:rsidRPr="00811D00" w:rsidRDefault="00607789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9" w:rsidRPr="00811D00" w:rsidRDefault="00607789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9" w:rsidRPr="00811D00" w:rsidRDefault="0060778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07789" w:rsidRPr="000279EB" w:rsidRDefault="0060778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607789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9" w:rsidRPr="00811D00" w:rsidRDefault="00607789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9" w:rsidRPr="00667CBE" w:rsidRDefault="00607789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9" w:rsidRPr="00811D00" w:rsidRDefault="0060778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07789" w:rsidRPr="000279EB" w:rsidRDefault="0060778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811D00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2.3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Выгрузка негабаритного </w:t>
            </w:r>
            <w:r w:rsidR="00C75BFB" w:rsidRPr="00811D00">
              <w:rPr>
                <w:rFonts w:ascii="American Typewriter" w:hAnsi="American Typewriter"/>
                <w:sz w:val="20"/>
                <w:szCs w:val="20"/>
              </w:rPr>
              <w:t>паллета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811D00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место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Договорная</w:t>
            </w:r>
          </w:p>
        </w:tc>
      </w:tr>
      <w:tr w:rsidR="008B2014" w:rsidRPr="003B17FC" w:rsidTr="0097175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2.4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Формирование</w:t>
            </w:r>
            <w:r w:rsidR="003B17FC" w:rsidRPr="00811D00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паллеты при разгрузке автомобиля «навалом», с обвязкой или без обвязки груза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31101A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паллет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E33DB6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</w:t>
            </w:r>
            <w:r w:rsidR="00B9205D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</w:t>
            </w:r>
            <w:r w:rsidR="000D6171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0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8B2014" w:rsidRPr="003B17FC" w:rsidTr="0097175F">
        <w:trPr>
          <w:trHeight w:val="17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9" w:rsidRDefault="00E12449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2.5</w:t>
            </w:r>
          </w:p>
          <w:p w:rsidR="000279EB" w:rsidRPr="00811D00" w:rsidRDefault="000279EB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2.6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9" w:rsidRDefault="00E12449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Приём товара по ассортименту</w:t>
            </w:r>
          </w:p>
          <w:p w:rsidR="000279EB" w:rsidRPr="00811D00" w:rsidRDefault="000279EB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Прием товара по паллетно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9" w:rsidRDefault="00E1244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</w:t>
            </w:r>
            <w:r w:rsidR="000279EB">
              <w:rPr>
                <w:rFonts w:ascii="American Typewriter" w:hAnsi="American Typewriter"/>
                <w:sz w:val="20"/>
                <w:szCs w:val="20"/>
              </w:rPr>
              <w:t xml:space="preserve"> единица</w:t>
            </w:r>
          </w:p>
          <w:p w:rsidR="000279EB" w:rsidRPr="00811D00" w:rsidRDefault="000279EB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 паллет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0279EB" w:rsidRPr="000279EB" w:rsidRDefault="00E12449" w:rsidP="000279EB">
            <w:pPr>
              <w:pStyle w:val="ab"/>
              <w:spacing w:line="276" w:lineRule="auto"/>
              <w:jc w:val="center"/>
              <w:rPr>
                <w:color w:val="000000" w:themeColor="text1"/>
                <w:spacing w:val="5"/>
                <w:sz w:val="18"/>
                <w:szCs w:val="18"/>
                <w:shd w:val="clear" w:color="auto" w:fill="FFFFFF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4,0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0279EB" w:rsidRPr="000279EB" w:rsidRDefault="000279EB" w:rsidP="000279EB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BF675E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40,00</w:t>
            </w:r>
            <w:r w:rsidRPr="00BF675E">
              <w:rPr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₽</w:t>
            </w:r>
          </w:p>
        </w:tc>
      </w:tr>
      <w:tr w:rsidR="00811D00" w:rsidRPr="003B17FC" w:rsidTr="0097175F">
        <w:trPr>
          <w:trHeight w:val="17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9" w:rsidRPr="00811D00" w:rsidRDefault="00E12449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2.</w:t>
            </w:r>
            <w:r w:rsidR="000279EB">
              <w:rPr>
                <w:rFonts w:ascii="American Typewriter" w:hAnsi="American Typewriter"/>
                <w:sz w:val="20"/>
                <w:szCs w:val="20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9" w:rsidRPr="00811D00" w:rsidRDefault="00E12449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Минимальная обработка 1</w:t>
            </w:r>
            <w:r w:rsidR="00CC2D35">
              <w:rPr>
                <w:rFonts w:ascii="American Typewriter" w:hAnsi="American Typewriter"/>
                <w:sz w:val="20"/>
                <w:szCs w:val="20"/>
              </w:rPr>
              <w:t>-ой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 автомашины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9" w:rsidRPr="00811D00" w:rsidRDefault="00E1244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автомашина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12449" w:rsidRPr="000279EB" w:rsidRDefault="00E1244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120,0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EB3000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8B2014" w:rsidRPr="003B17FC" w:rsidTr="00BF67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5E2203" w:rsidRDefault="00EA4184" w:rsidP="00EB3000">
            <w:pPr>
              <w:pStyle w:val="ab"/>
              <w:spacing w:line="276" w:lineRule="auto"/>
              <w:jc w:val="center"/>
              <w:rPr>
                <w:rFonts w:ascii="Apple Chancery" w:hAnsi="Apple Chancery" w:cs="Apple Chancery"/>
                <w:b/>
                <w:bCs/>
                <w:sz w:val="20"/>
                <w:szCs w:val="20"/>
              </w:rPr>
            </w:pP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Комплектация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заказов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и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отгрузка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со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склада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0279EB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8B2014" w:rsidRPr="003B17FC" w:rsidTr="00BF675E">
        <w:trPr>
          <w:trHeight w:val="1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3.1</w:t>
            </w:r>
          </w:p>
          <w:p w:rsidR="003C4396" w:rsidRPr="00811D00" w:rsidRDefault="003C4396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3.2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Сбор заказа</w:t>
            </w:r>
          </w:p>
          <w:p w:rsidR="003C4396" w:rsidRPr="00811D00" w:rsidRDefault="003C4396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Сбор заказа по паллетно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единица</w:t>
            </w:r>
          </w:p>
          <w:p w:rsidR="003C4396" w:rsidRPr="00811D00" w:rsidRDefault="003C4396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 паллет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A4184" w:rsidRDefault="008C749D" w:rsidP="008B2014">
            <w:pPr>
              <w:spacing w:line="276" w:lineRule="auto"/>
              <w:jc w:val="center"/>
              <w:rPr>
                <w:color w:val="000000" w:themeColor="text1"/>
                <w:spacing w:val="5"/>
                <w:sz w:val="18"/>
                <w:szCs w:val="18"/>
                <w:shd w:val="clear" w:color="auto" w:fill="FFFFFF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4,0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3C4396" w:rsidRPr="003C4396" w:rsidRDefault="003C4396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BF675E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40,00</w:t>
            </w:r>
            <w:r w:rsidRPr="00BF675E">
              <w:rPr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₽</w:t>
            </w:r>
          </w:p>
        </w:tc>
      </w:tr>
      <w:tr w:rsidR="008B2014" w:rsidRPr="003B17FC" w:rsidTr="00BF675E"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3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Отгрузка паллетированного товара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31101A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паллет</w:t>
            </w:r>
            <w:r w:rsidR="00EA4184" w:rsidRPr="00811D00">
              <w:rPr>
                <w:rFonts w:ascii="American Typewriter" w:hAnsi="American Typewriter"/>
                <w:sz w:val="20"/>
                <w:szCs w:val="20"/>
              </w:rPr>
              <w:t>/место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C000E1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1</w:t>
            </w:r>
            <w:r w:rsidR="00754166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</w:t>
            </w:r>
            <w:r w:rsidR="00D33197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0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8B2014" w:rsidRPr="003B17FC" w:rsidTr="00BF675E"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4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Отгрузка непаллетированного груза</w:t>
            </w:r>
            <w:r w:rsidR="003E2C40" w:rsidRPr="00811D00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1 </w:t>
            </w:r>
            <w:r w:rsidR="003F40DF" w:rsidRPr="00811D00">
              <w:rPr>
                <w:rFonts w:ascii="American Typewriter" w:hAnsi="American Typewriter"/>
                <w:sz w:val="20"/>
                <w:szCs w:val="20"/>
              </w:rPr>
              <w:t>тонна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3F40DF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240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BF675E" w:rsidRPr="003B17FC" w:rsidTr="00BF675E"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5</w:t>
            </w:r>
          </w:p>
          <w:p w:rsidR="00F87BC0" w:rsidRPr="00811D00" w:rsidRDefault="00F87BC0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6</w:t>
            </w:r>
          </w:p>
          <w:p w:rsidR="003B17FC" w:rsidRPr="00811D00" w:rsidRDefault="003B17FC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7</w:t>
            </w:r>
          </w:p>
          <w:p w:rsidR="003B17FC" w:rsidRDefault="003B17FC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8</w:t>
            </w:r>
          </w:p>
          <w:p w:rsidR="00CB3FAB" w:rsidRPr="00811D00" w:rsidRDefault="00CB3FAB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3.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9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Отгрузка негабаритного груза</w:t>
            </w:r>
          </w:p>
          <w:p w:rsidR="00F87BC0" w:rsidRPr="00811D00" w:rsidRDefault="00EA740B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Маркировка </w:t>
            </w:r>
            <w:r w:rsidR="00F87BC0" w:rsidRPr="00811D00">
              <w:rPr>
                <w:rFonts w:ascii="American Typewriter" w:hAnsi="American Typewriter"/>
                <w:sz w:val="20"/>
                <w:szCs w:val="20"/>
              </w:rPr>
              <w:t>товара</w:t>
            </w:r>
          </w:p>
          <w:p w:rsidR="003B17FC" w:rsidRPr="003C4396" w:rsidRDefault="003B17FC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Печать упаковочного листа и маркировка паллет</w:t>
            </w:r>
            <w:r w:rsidR="003C4396">
              <w:rPr>
                <w:rFonts w:ascii="American Typewriter" w:hAnsi="American Typewriter"/>
                <w:sz w:val="20"/>
                <w:szCs w:val="20"/>
              </w:rPr>
              <w:t>а</w:t>
            </w:r>
          </w:p>
          <w:p w:rsidR="003B17FC" w:rsidRPr="00811D00" w:rsidRDefault="003B17FC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Расконсолидация смешанного паллета по артикулам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811D00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место</w:t>
            </w:r>
          </w:p>
          <w:p w:rsidR="00F87BC0" w:rsidRPr="00811D00" w:rsidRDefault="00F87BC0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единица</w:t>
            </w:r>
          </w:p>
          <w:p w:rsidR="003B17FC" w:rsidRPr="00811D00" w:rsidRDefault="003B17FC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паллет</w:t>
            </w:r>
          </w:p>
          <w:p w:rsidR="003B17FC" w:rsidRDefault="003B17FC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единица</w:t>
            </w:r>
          </w:p>
          <w:p w:rsidR="00793643" w:rsidRPr="00811D00" w:rsidRDefault="000D4DAA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 паллет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F87BC0" w:rsidRPr="000279EB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Договорная</w:t>
            </w:r>
          </w:p>
          <w:p w:rsidR="00CB3602" w:rsidRPr="000279EB" w:rsidRDefault="0058565E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4</w:t>
            </w:r>
            <w:r w:rsidR="00F87BC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CB3602" w:rsidRPr="000279EB" w:rsidRDefault="003B17FC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20,0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3B17FC" w:rsidRPr="000279EB" w:rsidRDefault="003B17FC" w:rsidP="008B2014">
            <w:pPr>
              <w:spacing w:line="276" w:lineRule="auto"/>
              <w:jc w:val="center"/>
              <w:rPr>
                <w:color w:val="000000" w:themeColor="text1"/>
                <w:spacing w:val="5"/>
                <w:sz w:val="18"/>
                <w:szCs w:val="18"/>
                <w:shd w:val="clear" w:color="auto" w:fill="FFFFFF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4,0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0D4DAA" w:rsidRPr="000279EB" w:rsidRDefault="000D4DAA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BF675E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120,00</w:t>
            </w:r>
            <w:r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8B2014" w:rsidRPr="003B17FC" w:rsidTr="00BF675E">
        <w:trPr>
          <w:trHeight w:val="1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5E2203" w:rsidRDefault="00EA4184" w:rsidP="00EB3000">
            <w:pPr>
              <w:pStyle w:val="ab"/>
              <w:spacing w:line="276" w:lineRule="auto"/>
              <w:jc w:val="center"/>
              <w:rPr>
                <w:rFonts w:ascii="Apple Chancery" w:hAnsi="Apple Chancery" w:cs="Apple Chancery"/>
                <w:b/>
                <w:bCs/>
                <w:sz w:val="20"/>
                <w:szCs w:val="20"/>
              </w:rPr>
            </w:pP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Дополнительные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услуги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0279EB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811D00" w:rsidRPr="003B17FC" w:rsidTr="00BF67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4.1</w:t>
            </w:r>
          </w:p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</w:t>
            </w:r>
            <w:r w:rsidR="008B2014" w:rsidRPr="00811D00">
              <w:rPr>
                <w:rFonts w:ascii="American Typewriter" w:hAnsi="American Typewriter"/>
                <w:sz w:val="20"/>
                <w:szCs w:val="20"/>
              </w:rPr>
              <w:t>2</w:t>
            </w:r>
          </w:p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  <w:p w:rsidR="008C749D" w:rsidRPr="00811D00" w:rsidRDefault="008C749D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4.3</w:t>
            </w:r>
          </w:p>
          <w:p w:rsidR="00F87BC0" w:rsidRPr="00811D00" w:rsidRDefault="00F87BC0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4.4</w:t>
            </w:r>
          </w:p>
          <w:p w:rsidR="00F87BC0" w:rsidRPr="00811D00" w:rsidRDefault="00E12449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4.5</w:t>
            </w:r>
          </w:p>
          <w:p w:rsidR="00E12449" w:rsidRPr="00811D00" w:rsidRDefault="00E12449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4.6</w:t>
            </w:r>
          </w:p>
          <w:p w:rsidR="00CB3602" w:rsidRDefault="00CB3602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4.7</w:t>
            </w:r>
          </w:p>
          <w:p w:rsidR="00CB3FAB" w:rsidRDefault="00CB3FAB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4.8</w:t>
            </w:r>
          </w:p>
          <w:p w:rsidR="00CB3FAB" w:rsidRDefault="00CB3FAB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4.9</w:t>
            </w:r>
          </w:p>
          <w:p w:rsidR="00CB3FAB" w:rsidRPr="00811D00" w:rsidRDefault="00CB3FAB" w:rsidP="00CB3FAB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Стоянка автотранспорта</w:t>
            </w:r>
            <w:r w:rsidR="00CB3602" w:rsidRPr="00811D00">
              <w:rPr>
                <w:rFonts w:ascii="American Typewriter" w:hAnsi="American Typewriter"/>
                <w:sz w:val="20"/>
                <w:szCs w:val="20"/>
              </w:rPr>
              <w:t xml:space="preserve"> (до 24 часов)</w:t>
            </w:r>
          </w:p>
          <w:p w:rsidR="00CB3602" w:rsidRPr="00811D00" w:rsidRDefault="00EA4184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Ожидание груза для выгрузки или погрузки</w:t>
            </w:r>
            <w:r w:rsidR="00CB3602" w:rsidRPr="00811D00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</w:p>
          <w:p w:rsidR="00EA4184" w:rsidRPr="00811D00" w:rsidRDefault="00CB3602" w:rsidP="008B2014">
            <w:pPr>
              <w:pStyle w:val="ab"/>
              <w:spacing w:line="276" w:lineRule="auto"/>
              <w:rPr>
                <w:rFonts w:ascii="American Typewriter" w:hAnsi="American Typewriter"/>
                <w:sz w:val="18"/>
                <w:szCs w:val="18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(</w:t>
            </w:r>
            <w:r w:rsidR="00EA4184" w:rsidRPr="00811D00">
              <w:rPr>
                <w:rFonts w:ascii="American Typewriter" w:hAnsi="American Typewriter"/>
                <w:sz w:val="20"/>
                <w:szCs w:val="20"/>
              </w:rPr>
              <w:t>после 18-00 часов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)</w:t>
            </w:r>
          </w:p>
          <w:p w:rsidR="008C749D" w:rsidRPr="00811D00" w:rsidRDefault="00F87BC0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Работа склада во внеурочное время</w:t>
            </w:r>
          </w:p>
          <w:p w:rsidR="00F87BC0" w:rsidRPr="00811D00" w:rsidRDefault="00F87BC0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Оформление «пакета» документов</w:t>
            </w:r>
          </w:p>
          <w:p w:rsidR="00E12449" w:rsidRPr="00811D00" w:rsidRDefault="00EA740B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Предоставление паллет</w:t>
            </w:r>
          </w:p>
          <w:p w:rsidR="00E12449" w:rsidRPr="00811D00" w:rsidRDefault="00E12449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Инвентаризация товара</w:t>
            </w:r>
          </w:p>
          <w:p w:rsidR="00E12449" w:rsidRDefault="00E12449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Пломбирование автотранспорта</w:t>
            </w:r>
          </w:p>
          <w:p w:rsidR="00C5439C" w:rsidRDefault="00CB3FAB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Утилизация мусора </w:t>
            </w:r>
          </w:p>
          <w:p w:rsidR="00CB3FAB" w:rsidRPr="00811D00" w:rsidRDefault="00CB3FAB" w:rsidP="008B2014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Переупаковка в картонный короб с применение скотча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84" w:rsidRPr="00811D00" w:rsidRDefault="00283338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1 </w:t>
            </w:r>
            <w:r w:rsidR="00907C74" w:rsidRPr="00811D00">
              <w:rPr>
                <w:rFonts w:ascii="American Typewriter" w:hAnsi="American Typewriter"/>
                <w:sz w:val="20"/>
                <w:szCs w:val="20"/>
              </w:rPr>
              <w:t>автомашина</w:t>
            </w:r>
          </w:p>
          <w:p w:rsidR="00EA4184" w:rsidRPr="00811D00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1час/сотрудник</w:t>
            </w:r>
          </w:p>
          <w:p w:rsidR="00F87BC0" w:rsidRPr="00811D00" w:rsidRDefault="00F87BC0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  <w:p w:rsidR="00F87BC0" w:rsidRPr="00811D00" w:rsidRDefault="00F87BC0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час</w:t>
            </w:r>
          </w:p>
          <w:p w:rsidR="00F87BC0" w:rsidRPr="00811D00" w:rsidRDefault="00F87BC0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«пакет»</w:t>
            </w:r>
          </w:p>
          <w:p w:rsidR="00F87BC0" w:rsidRPr="00811D00" w:rsidRDefault="00E1244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п</w:t>
            </w:r>
            <w:r w:rsidR="00EA740B" w:rsidRPr="00811D00">
              <w:rPr>
                <w:rFonts w:ascii="American Typewriter" w:hAnsi="American Typewriter"/>
                <w:sz w:val="20"/>
                <w:szCs w:val="20"/>
              </w:rPr>
              <w:t>ал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лет </w:t>
            </w:r>
          </w:p>
          <w:p w:rsidR="00E12449" w:rsidRPr="00811D00" w:rsidRDefault="00E1244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паллет/место</w:t>
            </w:r>
          </w:p>
          <w:p w:rsidR="00E12449" w:rsidRDefault="00E12449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1 пломба</w:t>
            </w:r>
          </w:p>
          <w:p w:rsidR="00CB3FAB" w:rsidRPr="00CB3FAB" w:rsidRDefault="00CB3FAB" w:rsidP="00CB3FAB">
            <w:pPr>
              <w:jc w:val="center"/>
              <w:rPr>
                <w:rFonts w:ascii="American Typewriter" w:hAnsi="American Typewriter"/>
              </w:rPr>
            </w:pPr>
            <w:r w:rsidRPr="00CB3FAB">
              <w:rPr>
                <w:rFonts w:ascii="American Typewriter" w:hAnsi="American Typewriter"/>
                <w:sz w:val="20"/>
                <w:szCs w:val="20"/>
              </w:rPr>
              <w:t>1м</w:t>
            </w:r>
            <w:r w:rsidRPr="00CB3FAB">
              <w:rPr>
                <w:rFonts w:ascii="American Typewriter" w:hAnsi="American Typewriter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³</w:t>
            </w:r>
          </w:p>
          <w:p w:rsidR="00CB3FAB" w:rsidRPr="00811D00" w:rsidRDefault="00CB3FAB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 короб/упаковка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283338" w:rsidP="00BF675E">
            <w:pPr>
              <w:shd w:val="clear" w:color="auto" w:fill="BDD6EE" w:themeFill="accent5" w:themeFillTint="66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25</w:t>
            </w:r>
            <w:r w:rsidR="00907C7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  <w:r w:rsidR="00CB3602" w:rsidRPr="000279EB">
              <w:rPr>
                <w:rFonts w:ascii="American Typewriter" w:hAnsi="American Typewriter"/>
                <w:color w:val="000000" w:themeColor="text1"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B3602" w:rsidRPr="000279EB" w:rsidRDefault="008C749D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50</w:t>
            </w:r>
            <w:r w:rsidR="00EA4184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EA4184" w:rsidRPr="000279EB" w:rsidRDefault="00EA4184" w:rsidP="008B2014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  <w:p w:rsidR="00CB3602" w:rsidRPr="000279EB" w:rsidRDefault="00F87BC0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1000,0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CB3602" w:rsidRPr="000279EB" w:rsidRDefault="0031101A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100</w:t>
            </w:r>
            <w:r w:rsidR="00F87BC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  <w:r w:rsidR="00CB3602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CB3602" w:rsidRPr="000279EB" w:rsidRDefault="00EA4816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35</w:t>
            </w:r>
            <w:r w:rsidR="00EA740B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0,00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CB3602" w:rsidRPr="000279EB" w:rsidRDefault="00E12449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100,00</w:t>
            </w:r>
            <w:r w:rsidR="00CB3602"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CB3602" w:rsidRPr="000279EB" w:rsidRDefault="00CB3602" w:rsidP="008B2014">
            <w:pPr>
              <w:spacing w:line="276" w:lineRule="auto"/>
              <w:jc w:val="center"/>
              <w:rPr>
                <w:color w:val="000000" w:themeColor="text1"/>
                <w:spacing w:val="5"/>
                <w:sz w:val="18"/>
                <w:szCs w:val="18"/>
                <w:shd w:val="clear" w:color="auto" w:fill="FFFFFF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35,00</w:t>
            </w:r>
            <w:r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  <w:p w:rsidR="00CB3FAB" w:rsidRPr="000279EB" w:rsidRDefault="00CB3FAB" w:rsidP="00BF675E">
            <w:pPr>
              <w:shd w:val="clear" w:color="auto" w:fill="BDD6EE" w:themeFill="accent5" w:themeFillTint="66"/>
              <w:spacing w:line="276" w:lineRule="auto"/>
              <w:jc w:val="center"/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BF675E">
              <w:rPr>
                <w:rFonts w:ascii="American Typewriter" w:hAnsi="American Typewriter" w:cs="Apple Chancery"/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1500,00</w:t>
            </w:r>
            <w:r w:rsidRPr="00BF675E">
              <w:rPr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₽</w:t>
            </w:r>
          </w:p>
          <w:p w:rsidR="00CB3FAB" w:rsidRPr="000279EB" w:rsidRDefault="00CB3FAB" w:rsidP="008B2014">
            <w:pPr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BF675E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  <w:t>10,00</w:t>
            </w:r>
            <w:r w:rsidRPr="00BF675E">
              <w:rPr>
                <w:color w:val="000000" w:themeColor="text1"/>
                <w:spacing w:val="5"/>
                <w:sz w:val="18"/>
                <w:szCs w:val="18"/>
                <w:shd w:val="clear" w:color="auto" w:fill="BDD6EE" w:themeFill="accent5" w:themeFillTint="66"/>
              </w:rPr>
              <w:t>₽</w:t>
            </w:r>
          </w:p>
        </w:tc>
      </w:tr>
      <w:tr w:rsidR="008B2014" w:rsidRPr="003B17FC" w:rsidTr="00BF675E">
        <w:trPr>
          <w:trHeight w:val="1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811D00" w:rsidRDefault="00EA4184" w:rsidP="00B9205D">
            <w:pPr>
              <w:pStyle w:val="ab"/>
              <w:jc w:val="center"/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5E2203" w:rsidRDefault="00EA4184" w:rsidP="00EB3000">
            <w:pPr>
              <w:pStyle w:val="ab"/>
              <w:jc w:val="center"/>
              <w:rPr>
                <w:rFonts w:ascii="Apple Chancery" w:hAnsi="Apple Chancery" w:cs="Apple Chancery"/>
                <w:b/>
                <w:bCs/>
                <w:sz w:val="20"/>
                <w:szCs w:val="20"/>
              </w:rPr>
            </w:pPr>
            <w:r w:rsidRPr="005E2203">
              <w:rPr>
                <w:rFonts w:ascii="Cambria" w:hAnsi="Cambria" w:cs="Cambria"/>
                <w:b/>
                <w:bCs/>
                <w:sz w:val="20"/>
                <w:szCs w:val="20"/>
              </w:rPr>
              <w:t>Коэффициенты</w:t>
            </w:r>
            <w:r w:rsidRPr="005E2203">
              <w:rPr>
                <w:rFonts w:ascii="Apple Chancery" w:hAnsi="Apple Chancery" w:cs="Apple Chancery" w:hint="c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184" w:rsidRPr="00811D00" w:rsidRDefault="00EA4184" w:rsidP="003B17FC">
            <w:pPr>
              <w:pStyle w:val="ab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84" w:rsidRPr="000279EB" w:rsidRDefault="00EA4184" w:rsidP="003B17FC">
            <w:pPr>
              <w:pStyle w:val="ab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EB3000" w:rsidRPr="003B17FC" w:rsidTr="00BF675E">
        <w:trPr>
          <w:trHeight w:val="1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5.</w:t>
            </w:r>
            <w:r w:rsidRPr="00811D00">
              <w:rPr>
                <w:rFonts w:ascii="American Typewriter" w:hAnsi="American Typewriter"/>
                <w:sz w:val="20"/>
                <w:szCs w:val="20"/>
                <w:lang w:val="en-US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EB3000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При выгрузке или погрузк</w:t>
            </w:r>
            <w:r w:rsidR="00B80AF6" w:rsidRPr="00811D00">
              <w:rPr>
                <w:rFonts w:ascii="American Typewriter" w:hAnsi="American Typewriter"/>
                <w:sz w:val="20"/>
                <w:szCs w:val="20"/>
              </w:rPr>
              <w:t>е товара вне режима работы склада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EA4184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EB3000" w:rsidRPr="003B17FC" w:rsidTr="00BF675E">
        <w:trPr>
          <w:trHeight w:val="104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A4184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5.</w:t>
            </w:r>
            <w:r w:rsidRPr="00811D00">
              <w:rPr>
                <w:rFonts w:ascii="American Typewriter" w:hAnsi="American Typewriter"/>
                <w:sz w:val="20"/>
                <w:szCs w:val="20"/>
                <w:lang w:val="en-US"/>
              </w:rPr>
              <w:t>1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.1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000" w:rsidRPr="00811D00" w:rsidRDefault="00EA4184" w:rsidP="00EB3000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С 18</w:t>
            </w:r>
            <w:r w:rsidR="00EB3000" w:rsidRPr="00811D00">
              <w:rPr>
                <w:rFonts w:ascii="American Typewriter" w:hAnsi="American Typewriter"/>
                <w:sz w:val="20"/>
                <w:szCs w:val="20"/>
              </w:rPr>
              <w:t>: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00 до 20</w:t>
            </w:r>
            <w:r w:rsidR="00EB3000" w:rsidRPr="00811D00">
              <w:rPr>
                <w:rFonts w:ascii="American Typewriter" w:hAnsi="American Typewriter"/>
                <w:sz w:val="20"/>
                <w:szCs w:val="20"/>
              </w:rPr>
              <w:t>: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6BD" w:rsidRPr="00811D00" w:rsidRDefault="00EA4184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15"/>
                <w:szCs w:val="15"/>
              </w:rPr>
            </w:pPr>
            <w:r w:rsidRPr="00811D00">
              <w:rPr>
                <w:rFonts w:ascii="American Typewriter" w:hAnsi="American Typewriter"/>
                <w:sz w:val="15"/>
                <w:szCs w:val="15"/>
              </w:rPr>
              <w:t>к стоимости услуг п.2-3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B3000" w:rsidRPr="000279EB" w:rsidRDefault="00C000E1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2</w:t>
            </w:r>
            <w:r w:rsidR="00E12449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</w:p>
        </w:tc>
      </w:tr>
      <w:tr w:rsidR="00EB3000" w:rsidRPr="003B17FC" w:rsidTr="00BF675E">
        <w:trPr>
          <w:trHeight w:val="104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B3000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5.1.2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14" w:rsidRPr="00811D00" w:rsidRDefault="00EB3000" w:rsidP="00EB3000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С 20:00 до 24:00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000" w:rsidRPr="00811D00" w:rsidRDefault="00EB3000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15"/>
                <w:szCs w:val="15"/>
              </w:rPr>
            </w:pPr>
            <w:r w:rsidRPr="00811D00">
              <w:rPr>
                <w:rFonts w:ascii="American Typewriter" w:hAnsi="American Typewriter"/>
                <w:sz w:val="15"/>
                <w:szCs w:val="15"/>
              </w:rPr>
              <w:t>к стоимости услуг п.2-3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B3000" w:rsidRPr="000279EB" w:rsidRDefault="00EB3000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2.5</w:t>
            </w:r>
          </w:p>
        </w:tc>
      </w:tr>
      <w:tr w:rsidR="00EB3000" w:rsidRPr="003B17FC" w:rsidTr="00BF675E">
        <w:trPr>
          <w:trHeight w:val="104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B3000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5.1.3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B3000" w:rsidP="00EB3000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После 24:00 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84" w:rsidRPr="00811D00" w:rsidRDefault="00EB3000" w:rsidP="00EB3000">
            <w:pPr>
              <w:pStyle w:val="ab"/>
              <w:spacing w:line="276" w:lineRule="auto"/>
              <w:rPr>
                <w:rFonts w:ascii="American Typewriter" w:hAnsi="American Typewriter"/>
                <w:sz w:val="15"/>
                <w:szCs w:val="15"/>
              </w:rPr>
            </w:pPr>
            <w:r w:rsidRPr="00811D00">
              <w:rPr>
                <w:rFonts w:ascii="American Typewriter" w:hAnsi="American Typewriter"/>
                <w:sz w:val="15"/>
                <w:szCs w:val="15"/>
              </w:rPr>
              <w:t>к стоимости услуг п.2-3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EA4184" w:rsidRPr="000279EB" w:rsidRDefault="00EB3000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Договорная</w:t>
            </w:r>
          </w:p>
        </w:tc>
      </w:tr>
      <w:tr w:rsidR="00811D00" w:rsidRPr="003B17FC" w:rsidTr="00BF675E">
        <w:trPr>
          <w:trHeight w:val="10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0" w:rsidRPr="00811D00" w:rsidRDefault="00EB3000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5.1.4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0" w:rsidRPr="00811D00" w:rsidRDefault="00EB3000" w:rsidP="00EB3000">
            <w:pPr>
              <w:pStyle w:val="ab"/>
              <w:spacing w:line="276" w:lineRule="auto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>Суббота, воскресенье, праздничные дни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0" w:rsidRPr="00811D00" w:rsidRDefault="00EB3000" w:rsidP="00EB3000">
            <w:pPr>
              <w:pStyle w:val="ab"/>
              <w:spacing w:line="276" w:lineRule="auto"/>
              <w:rPr>
                <w:rFonts w:ascii="American Typewriter" w:hAnsi="American Typewriter"/>
                <w:sz w:val="15"/>
                <w:szCs w:val="15"/>
              </w:rPr>
            </w:pPr>
            <w:r w:rsidRPr="00811D00">
              <w:rPr>
                <w:rFonts w:ascii="American Typewriter" w:hAnsi="American Typewriter"/>
                <w:sz w:val="15"/>
                <w:szCs w:val="15"/>
              </w:rPr>
              <w:t>к стоимости услуг п.2-3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B3000" w:rsidRPr="000279EB" w:rsidRDefault="000956DE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</w:t>
            </w:r>
            <w:r w:rsidR="00EB3000"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,0</w:t>
            </w:r>
          </w:p>
        </w:tc>
      </w:tr>
      <w:tr w:rsidR="00B9205D" w:rsidRPr="003B17FC" w:rsidTr="00BF675E">
        <w:trPr>
          <w:trHeight w:val="1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05D" w:rsidRPr="00811D00" w:rsidRDefault="00B9205D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b/>
                <w:sz w:val="20"/>
                <w:szCs w:val="20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05D" w:rsidRPr="005E2203" w:rsidRDefault="00B9205D" w:rsidP="00B9205D">
            <w:pPr>
              <w:pStyle w:val="ab"/>
              <w:spacing w:line="276" w:lineRule="auto"/>
              <w:jc w:val="center"/>
              <w:rPr>
                <w:rFonts w:ascii="Apple Chancery" w:hAnsi="Apple Chancery" w:cs="Apple Chancery"/>
                <w:b/>
                <w:sz w:val="20"/>
                <w:szCs w:val="20"/>
              </w:rPr>
            </w:pPr>
            <w:r w:rsidRPr="005E2203">
              <w:rPr>
                <w:rFonts w:ascii="Cambria" w:hAnsi="Cambria" w:cs="Cambria"/>
                <w:b/>
                <w:sz w:val="20"/>
                <w:szCs w:val="20"/>
              </w:rPr>
              <w:t>Прочие</w:t>
            </w:r>
            <w:r w:rsidRPr="005E2203">
              <w:rPr>
                <w:rFonts w:ascii="Apple Chancery" w:hAnsi="Apple Chancery" w:cs="Apple Chancery" w:hint="cs"/>
                <w:b/>
                <w:sz w:val="20"/>
                <w:szCs w:val="20"/>
              </w:rPr>
              <w:t xml:space="preserve"> </w:t>
            </w:r>
            <w:r w:rsidRPr="005E2203">
              <w:rPr>
                <w:rFonts w:ascii="Cambria" w:hAnsi="Cambria" w:cs="Cambria"/>
                <w:b/>
                <w:sz w:val="20"/>
                <w:szCs w:val="20"/>
              </w:rPr>
              <w:t>услуги</w:t>
            </w:r>
            <w:r w:rsidRPr="005E2203">
              <w:rPr>
                <w:rFonts w:ascii="Apple Chancery" w:hAnsi="Apple Chancery" w:cs="Apple Chancery" w:hint="cs"/>
                <w:b/>
                <w:sz w:val="20"/>
                <w:szCs w:val="20"/>
              </w:rPr>
              <w:t>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205D" w:rsidRPr="00811D00" w:rsidRDefault="00B9205D" w:rsidP="00EB3000">
            <w:pPr>
              <w:pStyle w:val="ab"/>
              <w:spacing w:line="276" w:lineRule="auto"/>
              <w:rPr>
                <w:rFonts w:ascii="American Typewriter" w:hAnsi="American Typewriter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05D" w:rsidRPr="000279EB" w:rsidRDefault="00B9205D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B9205D" w:rsidRPr="003B17FC" w:rsidTr="00BF675E">
        <w:trPr>
          <w:trHeight w:val="1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5D" w:rsidRPr="00811D00" w:rsidRDefault="00B9205D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lastRenderedPageBreak/>
              <w:t>6.1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5D" w:rsidRPr="00811D00" w:rsidRDefault="00B9205D" w:rsidP="00B9205D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811D00">
              <w:rPr>
                <w:rFonts w:ascii="American Typewriter" w:hAnsi="American Typewriter"/>
                <w:sz w:val="20"/>
                <w:szCs w:val="20"/>
              </w:rPr>
              <w:t xml:space="preserve">Список дополнительных услуг и </w:t>
            </w:r>
            <w:r w:rsidR="00811D00">
              <w:rPr>
                <w:rFonts w:ascii="American Typewriter" w:hAnsi="American Typewriter"/>
                <w:sz w:val="20"/>
                <w:szCs w:val="20"/>
              </w:rPr>
              <w:t>В</w:t>
            </w:r>
            <w:r w:rsidRPr="00811D00">
              <w:rPr>
                <w:rFonts w:ascii="American Typewriter" w:hAnsi="American Typewriter"/>
                <w:sz w:val="20"/>
                <w:szCs w:val="20"/>
              </w:rPr>
              <w:t>аших пожеланий обсуждается отдельно.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5D" w:rsidRPr="00811D00" w:rsidRDefault="00B9205D" w:rsidP="00EB3000">
            <w:pPr>
              <w:pStyle w:val="ab"/>
              <w:spacing w:line="276" w:lineRule="auto"/>
              <w:rPr>
                <w:rFonts w:ascii="American Typewriter" w:hAnsi="American Typewriter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B9205D" w:rsidRPr="000279EB" w:rsidRDefault="00B9205D" w:rsidP="00EB3000">
            <w:pPr>
              <w:pStyle w:val="ab"/>
              <w:spacing w:line="276" w:lineRule="auto"/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279EB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Договорная</w:t>
            </w:r>
          </w:p>
        </w:tc>
      </w:tr>
    </w:tbl>
    <w:p w:rsidR="00EA4184" w:rsidRDefault="00EA4184" w:rsidP="003B17FC">
      <w:pPr>
        <w:pStyle w:val="ab"/>
        <w:rPr>
          <w:sz w:val="20"/>
          <w:szCs w:val="20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4898"/>
        <w:gridCol w:w="5035"/>
      </w:tblGrid>
      <w:tr w:rsidR="00D567AE" w:rsidTr="000B35AF">
        <w:trPr>
          <w:trHeight w:val="204"/>
        </w:trPr>
        <w:tc>
          <w:tcPr>
            <w:tcW w:w="4898" w:type="dxa"/>
          </w:tcPr>
          <w:p w:rsidR="00D567AE" w:rsidRPr="00D567AE" w:rsidRDefault="00D567AE" w:rsidP="00D567AE">
            <w:pPr>
              <w:pStyle w:val="ab"/>
              <w:spacing w:line="276" w:lineRule="auto"/>
              <w:jc w:val="right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Телефон:</w:t>
            </w:r>
          </w:p>
        </w:tc>
        <w:tc>
          <w:tcPr>
            <w:tcW w:w="5035" w:type="dxa"/>
            <w:shd w:val="clear" w:color="auto" w:fill="auto"/>
          </w:tcPr>
          <w:p w:rsidR="00D567AE" w:rsidRPr="00D567AE" w:rsidRDefault="00D567AE" w:rsidP="00D567AE">
            <w:pPr>
              <w:pStyle w:val="ab"/>
              <w:spacing w:line="276" w:lineRule="auto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567A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8 (</w:t>
            </w:r>
            <w:r w:rsidR="00EA4816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495</w:t>
            </w:r>
            <w:r w:rsidRPr="00D567A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) </w:t>
            </w:r>
            <w:r w:rsidR="00EA4816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235-01-04</w:t>
            </w:r>
          </w:p>
        </w:tc>
      </w:tr>
      <w:tr w:rsidR="00D567AE" w:rsidTr="000B35AF">
        <w:trPr>
          <w:trHeight w:val="60"/>
        </w:trPr>
        <w:tc>
          <w:tcPr>
            <w:tcW w:w="4898" w:type="dxa"/>
          </w:tcPr>
          <w:p w:rsidR="00D567AE" w:rsidRPr="00D567AE" w:rsidRDefault="00D567AE" w:rsidP="00D567AE">
            <w:pPr>
              <w:pStyle w:val="ab"/>
              <w:spacing w:line="276" w:lineRule="auto"/>
              <w:jc w:val="right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567A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Электронная почта:</w:t>
            </w:r>
          </w:p>
        </w:tc>
        <w:tc>
          <w:tcPr>
            <w:tcW w:w="5035" w:type="dxa"/>
            <w:shd w:val="clear" w:color="auto" w:fill="auto"/>
          </w:tcPr>
          <w:p w:rsidR="00D567AE" w:rsidRPr="00D567AE" w:rsidRDefault="00D567AE" w:rsidP="00D567AE">
            <w:pPr>
              <w:pStyle w:val="ab"/>
              <w:spacing w:line="276" w:lineRule="auto"/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</w:pPr>
            <w:r w:rsidRPr="00D567AE"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logistik@ariadnasklad.ru</w:t>
            </w:r>
          </w:p>
        </w:tc>
      </w:tr>
      <w:tr w:rsidR="00D567AE" w:rsidTr="000B35AF">
        <w:tc>
          <w:tcPr>
            <w:tcW w:w="4898" w:type="dxa"/>
          </w:tcPr>
          <w:p w:rsidR="00D567AE" w:rsidRPr="00D567AE" w:rsidRDefault="00D567AE" w:rsidP="00D567AE">
            <w:pPr>
              <w:pStyle w:val="ab"/>
              <w:spacing w:line="276" w:lineRule="auto"/>
              <w:jc w:val="right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567A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Сайт:</w:t>
            </w:r>
          </w:p>
        </w:tc>
        <w:tc>
          <w:tcPr>
            <w:tcW w:w="5035" w:type="dxa"/>
            <w:shd w:val="clear" w:color="auto" w:fill="auto"/>
          </w:tcPr>
          <w:p w:rsidR="00D567AE" w:rsidRPr="00D567AE" w:rsidRDefault="006927FA" w:rsidP="00D567AE">
            <w:pPr>
              <w:pStyle w:val="ab"/>
              <w:spacing w:line="276" w:lineRule="auto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hyperlink r:id="rId7" w:history="1">
              <w:r w:rsidR="00D567AE" w:rsidRPr="00D567AE">
                <w:rPr>
                  <w:rStyle w:val="a7"/>
                  <w:rFonts w:ascii="American Typewriter" w:hAnsi="American Typewriter" w:cs="Tahoma"/>
                  <w:color w:val="000000" w:themeColor="text1"/>
                  <w:sz w:val="20"/>
                  <w:szCs w:val="20"/>
                </w:rPr>
                <w:t>https://ariadnasklad.ru/</w:t>
              </w:r>
            </w:hyperlink>
          </w:p>
        </w:tc>
      </w:tr>
      <w:tr w:rsidR="00D567AE" w:rsidTr="000B35AF">
        <w:tc>
          <w:tcPr>
            <w:tcW w:w="4898" w:type="dxa"/>
          </w:tcPr>
          <w:p w:rsidR="00D567AE" w:rsidRPr="00D567AE" w:rsidRDefault="00D567AE" w:rsidP="00D567AE">
            <w:pPr>
              <w:pStyle w:val="ab"/>
              <w:spacing w:line="276" w:lineRule="auto"/>
              <w:jc w:val="right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567A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Адрес складского комплекса:</w:t>
            </w:r>
          </w:p>
        </w:tc>
        <w:tc>
          <w:tcPr>
            <w:tcW w:w="5035" w:type="dxa"/>
            <w:shd w:val="clear" w:color="auto" w:fill="auto"/>
          </w:tcPr>
          <w:p w:rsidR="00D567AE" w:rsidRPr="00D567AE" w:rsidRDefault="00D567AE" w:rsidP="00D567AE">
            <w:pPr>
              <w:spacing w:line="276" w:lineRule="auto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0B35AF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</w:rPr>
              <w:t>140009, Московская область, г. Люберцы,</w:t>
            </w:r>
            <w:r w:rsidRPr="00D567AE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0B35AF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</w:rPr>
              <w:t>дачный поселок Красково, Ново-Марусинский проезд д.8с1</w:t>
            </w:r>
          </w:p>
          <w:p w:rsidR="00D567AE" w:rsidRPr="00D567AE" w:rsidRDefault="00D567AE" w:rsidP="00D567AE">
            <w:pPr>
              <w:pStyle w:val="ab"/>
              <w:spacing w:line="276" w:lineRule="auto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  <w:tr w:rsidR="00B37B9D" w:rsidTr="000B35AF">
        <w:tc>
          <w:tcPr>
            <w:tcW w:w="4898" w:type="dxa"/>
            <w:shd w:val="clear" w:color="auto" w:fill="auto"/>
          </w:tcPr>
          <w:p w:rsidR="00B37B9D" w:rsidRPr="00B37B9D" w:rsidRDefault="00B37B9D" w:rsidP="00D567AE">
            <w:pPr>
              <w:pStyle w:val="ab"/>
              <w:spacing w:line="276" w:lineRule="auto"/>
              <w:jc w:val="right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  <w:lang w:val="en-US"/>
              </w:rPr>
              <w:t>Instagram</w:t>
            </w: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B37B9D" w:rsidRPr="00B37B9D" w:rsidRDefault="00B37B9D" w:rsidP="00D567AE">
            <w:pPr>
              <w:spacing w:line="276" w:lineRule="auto"/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shd w:val="clear" w:color="auto" w:fill="BDD6EE" w:themeFill="accent5" w:themeFillTint="66"/>
              </w:rPr>
            </w:pPr>
            <w:r w:rsidRPr="000B35AF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lang w:val="en-US"/>
              </w:rPr>
              <w:t>@</w:t>
            </w:r>
            <w:proofErr w:type="spellStart"/>
            <w:r w:rsidRPr="000B35AF">
              <w:rPr>
                <w:rFonts w:ascii="American Typewriter" w:hAnsi="American Typewriter"/>
                <w:color w:val="000000" w:themeColor="text1"/>
                <w:spacing w:val="5"/>
                <w:sz w:val="20"/>
                <w:szCs w:val="20"/>
                <w:lang w:val="en-US"/>
              </w:rPr>
              <w:t>ariadnasklad</w:t>
            </w:r>
            <w:proofErr w:type="spellEnd"/>
          </w:p>
        </w:tc>
      </w:tr>
    </w:tbl>
    <w:p w:rsidR="00D567AE" w:rsidRPr="006951BB" w:rsidRDefault="006951BB" w:rsidP="003B17FC">
      <w:pPr>
        <w:pStyle w:val="ab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53586" cy="23535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_vcard_13_Nov_2020_14-26-5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142" cy="239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7AE" w:rsidRPr="006951BB">
      <w:headerReference w:type="even" r:id="rId9"/>
      <w:headerReference w:type="default" r:id="rId10"/>
      <w:pgSz w:w="11906" w:h="16838" w:code="9"/>
      <w:pgMar w:top="357" w:right="567" w:bottom="30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FA" w:rsidRDefault="006927FA">
      <w:r>
        <w:separator/>
      </w:r>
    </w:p>
  </w:endnote>
  <w:endnote w:type="continuationSeparator" w:id="0">
    <w:p w:rsidR="006927FA" w:rsidRDefault="0069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FA" w:rsidRDefault="006927FA">
      <w:r>
        <w:separator/>
      </w:r>
    </w:p>
  </w:footnote>
  <w:footnote w:type="continuationSeparator" w:id="0">
    <w:p w:rsidR="006927FA" w:rsidRDefault="0069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84" w:rsidRDefault="00EA4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4184" w:rsidRDefault="00EA41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84" w:rsidRDefault="00EA418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AA"/>
    <w:rsid w:val="000157EF"/>
    <w:rsid w:val="000279EB"/>
    <w:rsid w:val="00041EAD"/>
    <w:rsid w:val="00046B43"/>
    <w:rsid w:val="000837AD"/>
    <w:rsid w:val="000956DE"/>
    <w:rsid w:val="000A0110"/>
    <w:rsid w:val="000A08B1"/>
    <w:rsid w:val="000A1553"/>
    <w:rsid w:val="000B35AF"/>
    <w:rsid w:val="000D4DAA"/>
    <w:rsid w:val="000D6171"/>
    <w:rsid w:val="00103ACA"/>
    <w:rsid w:val="00123965"/>
    <w:rsid w:val="001306D2"/>
    <w:rsid w:val="00152BCA"/>
    <w:rsid w:val="001933FA"/>
    <w:rsid w:val="00195E02"/>
    <w:rsid w:val="001D0056"/>
    <w:rsid w:val="001E57C9"/>
    <w:rsid w:val="001F0E1F"/>
    <w:rsid w:val="00240041"/>
    <w:rsid w:val="00283338"/>
    <w:rsid w:val="002A03BF"/>
    <w:rsid w:val="002A2FD3"/>
    <w:rsid w:val="002D548E"/>
    <w:rsid w:val="002E1D5E"/>
    <w:rsid w:val="0031101A"/>
    <w:rsid w:val="003115AA"/>
    <w:rsid w:val="0031418B"/>
    <w:rsid w:val="0036655B"/>
    <w:rsid w:val="003B17FC"/>
    <w:rsid w:val="003C4396"/>
    <w:rsid w:val="003E1349"/>
    <w:rsid w:val="003E2C40"/>
    <w:rsid w:val="003F40DF"/>
    <w:rsid w:val="003F7857"/>
    <w:rsid w:val="004138C5"/>
    <w:rsid w:val="004764B6"/>
    <w:rsid w:val="00480E3E"/>
    <w:rsid w:val="004C747E"/>
    <w:rsid w:val="004F00FA"/>
    <w:rsid w:val="00501AB1"/>
    <w:rsid w:val="005311D4"/>
    <w:rsid w:val="00547D16"/>
    <w:rsid w:val="00557F28"/>
    <w:rsid w:val="00577211"/>
    <w:rsid w:val="0058565E"/>
    <w:rsid w:val="005D509C"/>
    <w:rsid w:val="005E2203"/>
    <w:rsid w:val="005F7E2A"/>
    <w:rsid w:val="00607789"/>
    <w:rsid w:val="006330B4"/>
    <w:rsid w:val="00635C07"/>
    <w:rsid w:val="0065296F"/>
    <w:rsid w:val="00667CBE"/>
    <w:rsid w:val="006878B4"/>
    <w:rsid w:val="006927FA"/>
    <w:rsid w:val="006951BB"/>
    <w:rsid w:val="00704507"/>
    <w:rsid w:val="007134E1"/>
    <w:rsid w:val="007503D8"/>
    <w:rsid w:val="00754166"/>
    <w:rsid w:val="00793643"/>
    <w:rsid w:val="007C0E0F"/>
    <w:rsid w:val="00811D00"/>
    <w:rsid w:val="00832437"/>
    <w:rsid w:val="0088652C"/>
    <w:rsid w:val="008879FD"/>
    <w:rsid w:val="008B2014"/>
    <w:rsid w:val="008C749D"/>
    <w:rsid w:val="00907C74"/>
    <w:rsid w:val="00920C0C"/>
    <w:rsid w:val="00922E88"/>
    <w:rsid w:val="00951956"/>
    <w:rsid w:val="0097175F"/>
    <w:rsid w:val="0098560B"/>
    <w:rsid w:val="009B5ED2"/>
    <w:rsid w:val="00A246B1"/>
    <w:rsid w:val="00A34FAD"/>
    <w:rsid w:val="00A53142"/>
    <w:rsid w:val="00A75F20"/>
    <w:rsid w:val="00A82BB8"/>
    <w:rsid w:val="00AF55CF"/>
    <w:rsid w:val="00AF7039"/>
    <w:rsid w:val="00B2253F"/>
    <w:rsid w:val="00B37B9D"/>
    <w:rsid w:val="00B80AF6"/>
    <w:rsid w:val="00B9205D"/>
    <w:rsid w:val="00BD5424"/>
    <w:rsid w:val="00BF675E"/>
    <w:rsid w:val="00C000E1"/>
    <w:rsid w:val="00C43B86"/>
    <w:rsid w:val="00C50D9A"/>
    <w:rsid w:val="00C5439C"/>
    <w:rsid w:val="00C75BFB"/>
    <w:rsid w:val="00C8460E"/>
    <w:rsid w:val="00C84CAB"/>
    <w:rsid w:val="00C974BF"/>
    <w:rsid w:val="00CB3602"/>
    <w:rsid w:val="00CB3FAB"/>
    <w:rsid w:val="00CC2D35"/>
    <w:rsid w:val="00CC57F8"/>
    <w:rsid w:val="00CD028B"/>
    <w:rsid w:val="00D33197"/>
    <w:rsid w:val="00D567AE"/>
    <w:rsid w:val="00D73E64"/>
    <w:rsid w:val="00DA76BD"/>
    <w:rsid w:val="00DD25B7"/>
    <w:rsid w:val="00E045B3"/>
    <w:rsid w:val="00E12449"/>
    <w:rsid w:val="00E33DB6"/>
    <w:rsid w:val="00E73B91"/>
    <w:rsid w:val="00E93D06"/>
    <w:rsid w:val="00EA4184"/>
    <w:rsid w:val="00EA4816"/>
    <w:rsid w:val="00EA740B"/>
    <w:rsid w:val="00EB3000"/>
    <w:rsid w:val="00EB722C"/>
    <w:rsid w:val="00EE792A"/>
    <w:rsid w:val="00EF03B8"/>
    <w:rsid w:val="00F03C97"/>
    <w:rsid w:val="00F562EA"/>
    <w:rsid w:val="00F6786B"/>
    <w:rsid w:val="00F74E60"/>
    <w:rsid w:val="00F85149"/>
    <w:rsid w:val="00F87BC0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EBA9E"/>
  <w15:chartTrackingRefBased/>
  <w15:docId w15:val="{3D705E7F-D89C-6447-A315-2972E575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7A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B17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tabs>
        <w:tab w:val="left" w:pos="8640"/>
      </w:tabs>
      <w:ind w:left="600" w:hanging="600"/>
    </w:pPr>
    <w:rPr>
      <w:sz w:val="20"/>
      <w:szCs w:val="20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tabs>
        <w:tab w:val="left" w:pos="8640"/>
      </w:tabs>
    </w:pPr>
    <w:rPr>
      <w:b/>
      <w:bCs/>
    </w:rPr>
  </w:style>
  <w:style w:type="character" w:styleId="a7">
    <w:name w:val="Hyperlink"/>
    <w:semiHidden/>
    <w:rPr>
      <w:color w:val="0000FF"/>
      <w:u w:val="single"/>
    </w:rPr>
  </w:style>
  <w:style w:type="paragraph" w:customStyle="1" w:styleId="a8">
    <w:name w:val="Название"/>
    <w:basedOn w:val="a"/>
    <w:qFormat/>
    <w:pPr>
      <w:tabs>
        <w:tab w:val="left" w:pos="6246"/>
      </w:tabs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40DF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0DF"/>
    <w:rPr>
      <w:sz w:val="18"/>
      <w:szCs w:val="18"/>
    </w:rPr>
  </w:style>
  <w:style w:type="paragraph" w:styleId="ab">
    <w:name w:val="No Spacing"/>
    <w:uiPriority w:val="1"/>
    <w:qFormat/>
    <w:rsid w:val="003B17F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B17F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BF675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837AD"/>
    <w:rPr>
      <w:color w:val="954F72" w:themeColor="followedHyperlink"/>
      <w:u w:val="single"/>
    </w:rPr>
  </w:style>
  <w:style w:type="table" w:styleId="ae">
    <w:name w:val="Table Grid"/>
    <w:basedOn w:val="a1"/>
    <w:uiPriority w:val="59"/>
    <w:rsid w:val="00D5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ariadnasklad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iadnasklad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  ЗАИНТЕРЕСОВАННЫМ    ЛИЦАМ</vt:lpstr>
    </vt:vector>
  </TitlesOfParts>
  <Company>CHOP777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  ЗАИНТЕРЕСОВАННЫМ    ЛИЦАМ</dc:title>
  <dc:subject/>
  <dc:creator>test</dc:creator>
  <cp:keywords/>
  <dc:description/>
  <cp:lastModifiedBy>Microsoft Office User</cp:lastModifiedBy>
  <cp:revision>9</cp:revision>
  <cp:lastPrinted>2020-11-13T10:33:00Z</cp:lastPrinted>
  <dcterms:created xsi:type="dcterms:W3CDTF">2020-11-13T11:30:00Z</dcterms:created>
  <dcterms:modified xsi:type="dcterms:W3CDTF">2021-09-30T09:09:00Z</dcterms:modified>
</cp:coreProperties>
</file>